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香山人才培养计划</w:t>
            </w:r>
            <w:proofErr w:type="spellStart"/>
            <w:proofErr w:type="spellEnd"/>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苏州风景园林投资发展集团有限公司</w:t>
            </w:r>
            <w:proofErr w:type="spellStart"/>
            <w:proofErr w:type="spellEnd"/>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1000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1000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1000</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735.46</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264.54</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264.54</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香山人才计划实体化运作</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73.48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培训、技能比赛及媒体宣传推广</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36.78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735.46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香山帮大师（顾问）引进、校企合作及课题研究</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110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335.62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开展年度职业技能培训考核认定</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4.26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古建产品、技艺及设备研发和相关设备购置</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55.61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公益展示、生产加工基地及大师领衔（实操、以产代训）工作经费</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193.76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大师工作室、实训基地完善</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35.95</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Pr>
                <w:rFonts w:ascii="宋体" w:hAnsi="宋体" w:cs="Arial" w:hint="eastAsia"/>
                <w:color w:val="000000"/>
                <w:kern w:val="0"/>
                <w:sz w:val="20"/>
                <w:szCs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项目日常进度管理规范性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聘请（顾问）大师</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6人</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木作加工设备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1套</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香山帮非遗传习课堂</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大师工作室评级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实训课程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4套</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抖音、视频号建设</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新增师徒</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建设示范项目基地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研究课题</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=6个 </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古建产品研发</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研发、制作作品</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=4种</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4种</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2.36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专利研究</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学徒承办业务量</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学徒满意度调查</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职业化倾向</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95%</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通过认定人数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10人</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参加各类比赛</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&gt;=2个</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2个</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省（市）级媒体报道</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&gt;=3次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人才培养规划</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1套</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77.64</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为深入实施人才强企战略，进一步加强园林绿化古建领域传统工艺人才队伍建设，做好“国家级非物质文化遗产——香山帮古建园林营造技法”活态传承工作，园林集团制定了《苏州园林传统建筑和营造技艺传承香山人才培养计划实施办法(试行)》,目的在于通过实施香山人才计划项目，建设苏州园林传统建筑和营造技艺人才培养平台，放大“苏州园林”“香山工匠”品牌效应、弘扬当代工匠精神，不断提升企业核心竞争力，增强企业创新转型、高质量发展能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加强香山帮古建园林营造和园林设计人才队伍建设和传统技艺文化宣传，培养和引进一批香山帮古建园林营造方面获高级工及以上职业资格证书的工匠人才队伍，一批在行业内领先的园林设计师队伍，提升企业的核心竞争力与软实力。</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建设生产加工基地；开展大师领衔项目（实操、以产代训）、引进香山帮大师（顾问）；开展校企合作和课题研究；开展古建产品、技艺及设备研发和相关设备购置；开展年度职业技能培训考核评价体系和考级认定；开展培训、技能比赛及媒体宣传推广；完善大师工作室和实训基地</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一、绩效目标分解下达情况</w:t>
              <w:br/>
              <w:t xml:space="preserve">  2021年度，市财政为集团下达1000万财政资金，用于香山帮传统建筑营造技艺的传承和保护。集团年初确认年度任务，并将任务分配到各相关成员企业，将企业报送的、符合集团香山人才培养战略的年度任务及预算，纳入集团年度任务，严格管控总体费用，确保各项工作取得实效。</w:t>
              <w:br/>
              <w:t xml:space="preserve"> 二、绩效目标完成情况</w:t>
              <w:br/>
              <w:t xml:space="preserve">  1.产出指标完成情况分析</w:t>
              <w:br/>
              <w:t>根据要求和年初计划，完成香山人才实体化运作，新增师徒15个，都由校企合作单位“香山非遗班”内选拔；开展公益性展示活动4次，其中3场与市图书馆合作“江南文化 香山非遗”公益性讲座，1场为与市非遗办合作，开展苏州香山帮传统营造技艺体验课—— “花街铺地”；开展大师领衔项目3个，如拙政园假山修复项目，黄江泾风荷九里项目、</w:t>
              <w:br/>
              <w:t>引进香山帮大师（顾问）6名，开展课题研究4个，完成古建产品研发2套，如“活榫结构”创意产品——鲁班凳；技艺及设备研发和相关设备购置1套，即香山古建添置一套新的木加工设备；开展年度职业技能培训考核认定1次，香山帮非遗传习课堂6次，开展媒体宣传推广4次，顾水根大师工作室被评为省级乡土人才大师工作室，孙小青工作室被认证为吴中区香山传统古建技术公共实训基地。成功申报市级非遗保护示范基地2个，孙小青成功申报市级非遗传承人。</w:t>
              <w:br/>
              <w:t xml:space="preserve">  2.结果指标。</w:t>
              <w:br/>
              <w:t xml:space="preserve"> 在问卷调查中，经过2019、2020、2021三年的项目实施，目前学徒未来愿意从事香山帮古建筑营造行业的人，职业化倾向率高达95％；今年承办业务数量达到3个。  10人通过职业技能等级认定，有效的探索了一条古建技艺人才培养路径。                                                                             </w:t>
              <w:br/>
              <w:t/>
              <w:br/>
              <w:t>3.影响力指标。</w:t>
              <w:br/>
              <w:t>通过参加   比赛，证明的集团师资力量；通过校企合作，及在集团开设理论和实训课程，索出一套较成熟的教学体系和考核机制。香山人才计划得到学习强国、北京卫视和故宫合作拍摄的纪录片《紫禁城》及市级各类媒体的关注，极大扩大了项目影响力，有效擦亮了“苏州园林”和“香山非遗”的金字招牌。</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（一）项目资金到位情况</w:t>
              <w:br/>
              <w:t>市财政于2021年7月 向园林集团拨款，拨款金额1000万元。按年度工作计划和预算经费拨付，资金到位率100%。</w:t>
              <w:br/>
              <w:t/>
              <w:br/>
              <w:t>（二）项目资金管理情况分析</w:t>
              <w:br/>
              <w:t xml:space="preserve">“香山人才计划”项目经费在使用过程中，始终秉承“管好、用好、效益最大化”的原则，严格执行各项管理规定，严格执行年度工作预算，明确项目各项工作任务管理、分管领导、具体责任单位，所有资金实行专款专用，经费始终按照项目计划拨付，根据实际工作情况开支，资金拨付严格审批程序，使用规范，会计核算结果真实、准确。同时强化资金使用的监督，包括经费使用前预算和计划的审核审批，经费使用过程中预算执行情况和程序的监督，经费使用后支出内容真实、合理、合法性的审核监督等确保了资金的使用效率和项目的顺利实施。 </w:t>
              <w:br/>
              <w:t xml:space="preserve">此次绩效评价过程中未发现有截留、挤占或挪用项目资金的情况。 </w:t>
              <w:br/>
              <w:t>（三）项目组织实施情况</w:t>
              <w:br/>
              <w:t>1.项目组织。为保证项目顺利实施，确保项目实施成效，集团严格按照工作计划，按时按量完成工作任务，对项目完成情况与质量进行严格验收，各项工作任务成效达到预期目标。2021年成功申报苏州市非物质文化遗产分类保护传承示范基地2个和研究示范基地1个；成功申报省级大师工作室1个，成功申报市级非遗传承人1 名；引进香山帮大师（顾问）6名，开展课题研究4个，完成古建产品研发4套；完成学徒招收15人，聘请大师6人；开展公益性展示活动4次，其中3场与市图书馆合作“江南文化 香山非遗”公益性讲座，1场为与市非遗办合作，开展苏州香山帮传统营造技艺体验课—— “花街铺地”；开展大师领衔项目  3个，如拙政园假山修复项目，黄江泾风荷九里项目。</w:t>
              <w:br/>
              <w:t/>
              <w:br/>
              <w:t xml:space="preserve">2.项目管理。 “香山人才计划”项目的实施和管理，由集团党委办、财务部负责，所有项目的计划和预算均通过党委会研究决定。通过制定工作计划、工作方案、工作任务细化分解等方式，不断完善项目管理制度，确保项目管理科学化、高效化。 </w:t>
              <w:br/>
              <w:t/>
              <w:br/>
              <w:t>（四）项目绩效情况</w:t>
              <w:br/>
              <w:t xml:space="preserve">1.项目成本（预算）控制情况。“香山人才计划”项目经费始终遵循严格控制成本的原则，按照有关财务制度执行，严格控制各项费用支出，较好的控制了成本，财政支出总预算1000万元，实际支出为735.46万元。 </w:t>
              <w:br/>
              <w:t>2. 项目的效率性分析。“香山人才计划”项目理论培训、实训基地培训，宣传招募，学徒承办业务、引进大师等各项工作，均按照年初制定的详细计划，工作方案和经费预算，按既定的工作步骤逐步推进实施，各项工作任务均有序高效完成。</w:t>
              <w:br/>
              <w:t xml:space="preserve"> 3.项目的效益性分析。（1）项目预期目标完成程度。“香山人才计划”项目大师工作室、实训基地完善，公益展示、生产加工基地及大师领衔（实操、以产代训）项目开展，大师引进，校企合作和宣传推广等各项工作，均按照年初制定的详细计划，工作方案和经费预算，按既定的工作步骤逐步推进实施，各项工作任务均有序高效完成。</w:t>
              <w:br/>
              <w:t>2021年开展的香山帮非遗课堂，走进苏州园林邀请苏州知名专家学者授课，拓展香山人才计划工匠学徒、设计师学徒的知识面，培养综合性人才。年初设立的示范项目基地、大师领衔项目及大师顾问引进、职业技能等级认定等均按计划完成。2021年，1人成功申报市级非遗传承人，顾水根大师工作室被评为省级乡土人才大师工作室，孙小青工作室被认证为吴中区香山传统古建技术公共实训基地。成功申报市级非遗保护示范基地2个。</w:t>
              <w:br/>
              <w:t xml:space="preserve">“要在全社会弘扬精益求精的工匠精神，激励广大青年走技能成才、技能报国之路”的号召，紧紧围绕市委“擦亮香山非遗”“苏州园林”金字招牌的号召，通过央视、北京卫视、省市各级媒体的报道，有效提高了集团在世界级非遗——香山帮传统建筑营造技艺传承方面的知名度和影响力。特别是与市图书馆开展的3场“江南文化 香山非遗”公益性讲座，和与市非遗办合作开展的香山帮营造技艺体验课“花街铺地”，吸引了苏州市民特别是青少年的热情参与，实现了社会效益。 </w:t>
              <w:br/>
              <w:t xml:space="preserve">  4.项目的可持续性分析。“香山人才计划”项目是常规性年度工作项目，各项工作任务已经成为工作品牌与有效手段；同时人才培养工作是一项长期工程，需要通过阶段性任务完成情况，不断创新和完善各项工作任务，最终实现培养一批热爱传统工艺的工匠队伍，扩大香山帮营造技艺的影响力，传播苏州园林和香山帮文化，提升城市的知名度和影响力的目标。</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2021香山人才计划工作虽然取得了一些成绩，但也存在不容忽视的问题。一是专职工作人员配备不足，工作方法和措施有待进一步改进；二是信息工作建设力量有待加强，各成员企业在及时报送信息和动态时，不积极主动，不利于集团层面了解整体动态。</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加强培训。项目绩效评估工作内容多，专业性强，建议加强对项目绩效评价人员业务培训，提高绩效业务各项工作的质量。</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8" w:rsidRDefault="007615B8" w:rsidP="00DF4CEA">
      <w:r>
        <w:separator/>
      </w:r>
    </w:p>
  </w:endnote>
  <w:endnote w:type="continuationSeparator" w:id="0">
    <w:p w:rsidR="007615B8" w:rsidRDefault="007615B8"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8" w:rsidRDefault="007615B8" w:rsidP="00DF4CEA">
      <w:r>
        <w:separator/>
      </w:r>
    </w:p>
  </w:footnote>
  <w:footnote w:type="continuationSeparator" w:id="0">
    <w:p w:rsidR="007615B8" w:rsidRDefault="007615B8"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2022-01-14T06:53:00Z</dcterms:modified>
  <cp:revision>49</cp:revision>
</cp:coreProperties>
</file>